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5EA15" w14:textId="1FDB3B9B" w:rsidR="00EE341D" w:rsidRDefault="00EE341D" w:rsidP="00EE341D">
      <w:pPr>
        <w:pStyle w:val="StandardWeb"/>
      </w:pPr>
      <w:r>
        <w:rPr>
          <w:rStyle w:val="Fett"/>
        </w:rPr>
        <w:t>Mit Ihrem E-Auto Geld verdienen – die THG-</w:t>
      </w:r>
      <w:r w:rsidR="00F4245A">
        <w:rPr>
          <w:rStyle w:val="Fett"/>
        </w:rPr>
        <w:t>Prämie</w:t>
      </w:r>
    </w:p>
    <w:p w14:paraId="16D1F1A9" w14:textId="16BD79A7" w:rsidR="00EE341D" w:rsidRDefault="00EE341D" w:rsidP="00EE341D">
      <w:pPr>
        <w:pStyle w:val="StandardWeb"/>
      </w:pPr>
      <w:r>
        <w:t>Sie fahren ein rein elektrisches Fahrzeug? Dann sichern Sie sich jetzt</w:t>
      </w:r>
      <w:r w:rsidR="00B267B9">
        <w:t xml:space="preserve"> über die Stadtwerke</w:t>
      </w:r>
      <w:r w:rsidR="001F756C">
        <w:t xml:space="preserve"> </w:t>
      </w:r>
      <w:r w:rsidR="001F756C" w:rsidRPr="003B22EB">
        <w:rPr>
          <w:i/>
        </w:rPr>
        <w:t>[</w:t>
      </w:r>
      <w:r w:rsidR="004C532D" w:rsidRPr="003B22EB">
        <w:rPr>
          <w:i/>
        </w:rPr>
        <w:t>Ihre Stadtwerke]</w:t>
      </w:r>
      <w:r>
        <w:t xml:space="preserve"> Ihre jährliche THG-Prämie. Mit der sogenannten Treibhausgasminderungsquote (THG-Quote) können die eingesparten CO₂-Emissionen Ihres Elektroautos zertifiziert und am Markt verkauft werden: Die Erlöse geben wir direkt an Sie weiter.</w:t>
      </w:r>
    </w:p>
    <w:p w14:paraId="584C0529" w14:textId="77777777" w:rsidR="00EE341D" w:rsidRDefault="00EE341D" w:rsidP="00EE341D">
      <w:pPr>
        <w:pStyle w:val="StandardWeb"/>
      </w:pPr>
      <w:r>
        <w:rPr>
          <w:rStyle w:val="Fett"/>
        </w:rPr>
        <w:t>So einfach geht’s:</w:t>
      </w:r>
    </w:p>
    <w:p w14:paraId="776EE828" w14:textId="77777777" w:rsidR="00EE341D" w:rsidRDefault="00EE341D" w:rsidP="00EE341D">
      <w:pPr>
        <w:pStyle w:val="StandardWeb"/>
        <w:numPr>
          <w:ilvl w:val="0"/>
          <w:numId w:val="1"/>
        </w:numPr>
      </w:pPr>
      <w:r>
        <w:t>Fahrzeug nachweisen (Foto/Scan der Zulassungsbescheinigung Teil I hochladen)</w:t>
      </w:r>
    </w:p>
    <w:p w14:paraId="74CD46CE" w14:textId="77777777" w:rsidR="00EE341D" w:rsidRDefault="00EE341D" w:rsidP="00EE341D">
      <w:pPr>
        <w:pStyle w:val="StandardWeb"/>
        <w:numPr>
          <w:ilvl w:val="0"/>
          <w:numId w:val="1"/>
        </w:numPr>
      </w:pPr>
      <w:r>
        <w:t>Online-Antrag ausfüllen</w:t>
      </w:r>
    </w:p>
    <w:p w14:paraId="02224BD8" w14:textId="77777777" w:rsidR="00EE341D" w:rsidRDefault="00EE341D" w:rsidP="00EE341D">
      <w:pPr>
        <w:pStyle w:val="StandardWeb"/>
        <w:numPr>
          <w:ilvl w:val="0"/>
          <w:numId w:val="1"/>
        </w:numPr>
      </w:pPr>
      <w:r>
        <w:t>Wir übernehmen die Zertifizierung beim Umweltbundesamt</w:t>
      </w:r>
    </w:p>
    <w:p w14:paraId="78C44C72" w14:textId="77777777" w:rsidR="00EE341D" w:rsidRDefault="00EE341D" w:rsidP="00EE341D">
      <w:pPr>
        <w:pStyle w:val="StandardWeb"/>
        <w:numPr>
          <w:ilvl w:val="0"/>
          <w:numId w:val="1"/>
        </w:numPr>
      </w:pPr>
      <w:r>
        <w:t>Nach erfolgreicher Vermarktung erhalten Sie Ihre Auszahlung direkt auf Ihr Konto</w:t>
      </w:r>
    </w:p>
    <w:p w14:paraId="1DB5AD5A" w14:textId="77777777" w:rsidR="00EE341D" w:rsidRDefault="00EE341D" w:rsidP="00EE341D">
      <w:pPr>
        <w:pStyle w:val="StandardWeb"/>
      </w:pPr>
      <w:r>
        <w:rPr>
          <w:rStyle w:val="Fett"/>
        </w:rPr>
        <w:t>Gut zu wissen:</w:t>
      </w:r>
      <w:bookmarkStart w:id="0" w:name="_GoBack"/>
      <w:bookmarkEnd w:id="0"/>
    </w:p>
    <w:p w14:paraId="5DC80A85" w14:textId="77777777" w:rsidR="00EE341D" w:rsidRDefault="00EE341D" w:rsidP="00EE341D">
      <w:pPr>
        <w:pStyle w:val="StandardWeb"/>
        <w:numPr>
          <w:ilvl w:val="0"/>
          <w:numId w:val="2"/>
        </w:numPr>
      </w:pPr>
      <w:r>
        <w:t xml:space="preserve">Anspruchsberechtigt sind Halterinnen und Halter von </w:t>
      </w:r>
      <w:r>
        <w:rPr>
          <w:rStyle w:val="Fett"/>
        </w:rPr>
        <w:t>rein batterieelektrischen Fahrzeugen (BEV)</w:t>
      </w:r>
      <w:r>
        <w:t xml:space="preserve"> mit deutscher Zulassung.</w:t>
      </w:r>
    </w:p>
    <w:p w14:paraId="5E486C54" w14:textId="77777777" w:rsidR="00EE341D" w:rsidRDefault="00EE341D" w:rsidP="00EE341D">
      <w:pPr>
        <w:pStyle w:val="StandardWeb"/>
        <w:numPr>
          <w:ilvl w:val="0"/>
          <w:numId w:val="2"/>
        </w:numPr>
      </w:pPr>
      <w:r>
        <w:t>Die Prämie wird einmal pro Kalenderjahr ausgezahlt.</w:t>
      </w:r>
    </w:p>
    <w:p w14:paraId="1B70AE75" w14:textId="77777777" w:rsidR="00EE341D" w:rsidRDefault="00EE341D" w:rsidP="00EE341D">
      <w:pPr>
        <w:pStyle w:val="StandardWeb"/>
        <w:numPr>
          <w:ilvl w:val="0"/>
          <w:numId w:val="2"/>
        </w:numPr>
      </w:pPr>
      <w:r>
        <w:t>Die Höhe variiert je nach Marktlage.</w:t>
      </w:r>
    </w:p>
    <w:p w14:paraId="4CE16D1C" w14:textId="466E5AC6" w:rsidR="00EE341D" w:rsidRDefault="00EE341D" w:rsidP="00EE341D">
      <w:pPr>
        <w:pStyle w:val="StandardWeb"/>
        <w:numPr>
          <w:ilvl w:val="0"/>
          <w:numId w:val="2"/>
        </w:numPr>
      </w:pPr>
      <w:r>
        <w:t>Jede THG-</w:t>
      </w:r>
      <w:r w:rsidR="0042087F">
        <w:t>Prämie</w:t>
      </w:r>
      <w:r>
        <w:t xml:space="preserve"> kann pro Fahrzeug nur einmal jährlich beantragt werden.</w:t>
      </w:r>
    </w:p>
    <w:p w14:paraId="78148463" w14:textId="52477D66" w:rsidR="00FE2DF9" w:rsidRDefault="002F5701" w:rsidP="00EE341D">
      <w:pPr>
        <w:pStyle w:val="StandardWeb"/>
        <w:numPr>
          <w:ilvl w:val="0"/>
          <w:numId w:val="2"/>
        </w:numPr>
      </w:pPr>
      <w:r>
        <w:t xml:space="preserve">Sie müssen </w:t>
      </w:r>
      <w:r w:rsidR="006E1A0F">
        <w:t>nicht zu unseren Kunden gehören</w:t>
      </w:r>
      <w:r w:rsidR="00D868D1">
        <w:t>.</w:t>
      </w:r>
    </w:p>
    <w:p w14:paraId="1BA28A06" w14:textId="14CE5BA6" w:rsidR="0042087F" w:rsidRDefault="0042087F" w:rsidP="00EE341D">
      <w:pPr>
        <w:pStyle w:val="StandardWeb"/>
        <w:numPr>
          <w:ilvl w:val="0"/>
          <w:numId w:val="2"/>
        </w:numPr>
      </w:pPr>
      <w:r>
        <w:t>Auch bei Firmenwägen möglich.</w:t>
      </w:r>
    </w:p>
    <w:p w14:paraId="01C01B72" w14:textId="1F449128" w:rsidR="00FE2DF9" w:rsidRDefault="00FE2DF9" w:rsidP="00FE2DF9">
      <w:pPr>
        <w:pStyle w:val="StandardWeb"/>
      </w:pPr>
      <w:r>
        <w:t xml:space="preserve">Weitere Informationen und Beantragung: </w:t>
      </w:r>
      <w:r>
        <w:rPr>
          <w:rStyle w:val="Fett"/>
        </w:rPr>
        <w:t>[Link zur THG-Seite / Kundenportal</w:t>
      </w:r>
      <w:r w:rsidR="00416DEC">
        <w:rPr>
          <w:rStyle w:val="Fett"/>
        </w:rPr>
        <w:t xml:space="preserve"> / Formulardownload</w:t>
      </w:r>
      <w:r>
        <w:rPr>
          <w:rStyle w:val="Fett"/>
        </w:rPr>
        <w:t>]</w:t>
      </w:r>
    </w:p>
    <w:p w14:paraId="68AAF684" w14:textId="77777777" w:rsidR="00FE2DF9" w:rsidRDefault="00FE2DF9" w:rsidP="00EE341D">
      <w:pPr>
        <w:pStyle w:val="StandardWeb"/>
      </w:pPr>
    </w:p>
    <w:p w14:paraId="445A67D1" w14:textId="77777777" w:rsidR="009630C7" w:rsidRDefault="009630C7"/>
    <w:sectPr w:rsidR="009630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6346"/>
    <w:multiLevelType w:val="multilevel"/>
    <w:tmpl w:val="A36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D82A66"/>
    <w:multiLevelType w:val="multilevel"/>
    <w:tmpl w:val="890A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F10BC"/>
    <w:multiLevelType w:val="hybridMultilevel"/>
    <w:tmpl w:val="5DA28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E2"/>
    <w:rsid w:val="001F756C"/>
    <w:rsid w:val="002F5701"/>
    <w:rsid w:val="003B22EB"/>
    <w:rsid w:val="00416DEC"/>
    <w:rsid w:val="0042087F"/>
    <w:rsid w:val="004C48E2"/>
    <w:rsid w:val="004C532D"/>
    <w:rsid w:val="004E39E0"/>
    <w:rsid w:val="006E1A0F"/>
    <w:rsid w:val="009630C7"/>
    <w:rsid w:val="00B267B9"/>
    <w:rsid w:val="00D45DEA"/>
    <w:rsid w:val="00D868D1"/>
    <w:rsid w:val="00EE341D"/>
    <w:rsid w:val="00F4245A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770F"/>
  <w15:chartTrackingRefBased/>
  <w15:docId w15:val="{E14F40B9-CCFA-4FA6-AFBB-D7874B8D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EE3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E341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E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E3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Frey</dc:creator>
  <cp:keywords/>
  <dc:description/>
  <cp:lastModifiedBy>Patrick Frey</cp:lastModifiedBy>
  <cp:revision>14</cp:revision>
  <dcterms:created xsi:type="dcterms:W3CDTF">2026-02-23T10:28:00Z</dcterms:created>
  <dcterms:modified xsi:type="dcterms:W3CDTF">2026-02-27T12:02:00Z</dcterms:modified>
</cp:coreProperties>
</file>